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44.03.03 Специальное (дефектологическое) образование (высшее образование - бакалавриат), Направленность (профиль) программы «Логопедия (Начальное образование детей с нарушениями речи)», утв. приказом ректора ОмГА от 27.03.2023 № 51.</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"Педагогики, психологии и социальной работы"</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07"/>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Специальная педагогика</w:t>
            </w:r>
          </w:p>
          <w:p>
            <w:pPr>
              <w:jc w:val="center"/>
              <w:spacing w:after="0" w:line="240" w:lineRule="auto"/>
              <w:rPr>
                <w:sz w:val="32"/>
                <w:szCs w:val="32"/>
              </w:rPr>
            </w:pPr>
            <w:r>
              <w:rPr>
                <w:rFonts w:ascii="Times New Roman" w:hAnsi="Times New Roman" w:cs="Times New Roman"/>
                <w:color w:val="#000000"/>
                <w:sz w:val="32"/>
                <w:szCs w:val="32"/>
              </w:rPr>
              <w:t> К.М.01.06</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396.35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44.03.03 Специальное (дефектологическое) образование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«Логопедия (Начальное образование детей с нарушениями речи)»</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902"/>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36"/>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01.001</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trPr>
          <w:trHeight w:hRule="exact" w:val="550.9566"/>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01.005</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В ОБЛАСТИ ВОСПИТАНИЯ</w:t>
            </w: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педагогический, методический, сопровождения</w:t>
            </w:r>
          </w:p>
        </w:tc>
      </w:tr>
      <w:tr>
        <w:trPr>
          <w:trHeight w:hRule="exact" w:val="307.229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416.68"/>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к.пс.н, доцент _________________ /Таротенко О.А./</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«Педагогики, психологии и социальной работы»</w:t>
            </w:r>
          </w:p>
          <w:p>
            <w:pPr>
              <w:jc w:val="left"/>
              <w:spacing w:after="0" w:line="240" w:lineRule="auto"/>
              <w:rPr>
                <w:sz w:val="24"/>
                <w:szCs w:val="24"/>
              </w:rPr>
            </w:pPr>
            <w:r>
              <w:rPr>
                <w:rFonts w:ascii="Times New Roman" w:hAnsi="Times New Roman" w:cs="Times New Roman"/>
                <w:color w:val="#000000"/>
                <w:sz w:val="24"/>
                <w:szCs w:val="24"/>
              </w:rPr>
              <w:t> Протокол от 24.03.2023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д.п.н. _________________ /Лопанова Е.В./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44.03.03 Специальное (дефектологическое) образование, утвержденного Приказом Министерства образования и науки РФ от 22.02.2018 г. № 123 «Об утверждении федерального государственного образовательного стандарта высшего образования - бакалавриат по направлению подготовки 44.03.03 Специальное (дефектологическое) образование»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44.03.03 Специальное (дефектологическое) образование направленность (профиль) программы: «Логопедия (Начальное образование детей с нарушениями речи)»; форма обучения – 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«Специальная педагогика»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44.03.03 Специальное (дефектологическое) образование; очная форма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1"/>
        </w:trPr>
        <w:tc>
          <w:tcPr>
            <w:tcW w:w="9640" w:type="dxa"/>
          </w:tcPr>
          <w:p/>
        </w:tc>
      </w:tr>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К.М.01.06 «Специальная педагогика».</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9.0619"/>
        </w:trPr>
        <w:tc>
          <w:tcPr>
            <w:tcW w:w="9640" w:type="dxa"/>
          </w:tcP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44.03.03 Специальное (дефектологическое) образование, утвержденного Приказом Министерства образования и науки РФ от 22.02.2018 г. № 123 «Об утверждении федерального государственного образовательного стандарта высшего образования - бакалавриат по направлению подготовки 44.03.03 Специальное (дефектологическое) образование»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«Специальная педагогика»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ОПК-8</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педагогическую деятельность на основе специальных научных знаний</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855.539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ОПК-8.1 знать  историю,  теорию,  закономерности  и принципы  построения  и функционирования образовательного  процесса,  роль  и  место  образования  в жизни человека и в развитии обучающихся с нарушением речи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ОПК-8.3 знать содержание  общего  образования  обучающихся  с нарушением речи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ОПК-8.7 уметь использовать  междисциплинарные  знания  для  адекватной оценки особенностей и динамики развития обучающихся с нарушением речи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ОПК-8.9 владеть  методами  применения  междисциплинарного  знания  в процессе разработки  и  проведения  мониторинга  учебных достижений обучающихся с нарушением речи</w:t>
            </w:r>
          </w:p>
        </w:tc>
      </w:tr>
      <w:tr>
        <w:trPr>
          <w:trHeight w:hRule="exact" w:val="277.8304"/>
        </w:trPr>
        <w:tc>
          <w:tcPr>
            <w:tcW w:w="9640" w:type="dxa"/>
          </w:tcPr>
          <w:p/>
        </w:tc>
      </w:tr>
      <w:tr>
        <w:trPr>
          <w:trHeight w:hRule="exact" w:val="1125.87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ПК-2</w:t>
            </w:r>
          </w:p>
          <w:p>
            <w:pPr>
              <w:jc w:val="left"/>
              <w:spacing w:after="0" w:line="240" w:lineRule="auto"/>
              <w:rPr>
                <w:sz w:val="24"/>
                <w:szCs w:val="24"/>
              </w:rPr>
            </w:pPr>
            <w:r>
              <w:rPr>
                <w:rFonts w:ascii="Times New Roman" w:hAnsi="Times New Roman" w:cs="Times New Roman"/>
                <w:b/>
                <w:color w:val="#000000"/>
                <w:sz w:val="24"/>
                <w:szCs w:val="24"/>
              </w:rPr>
              <w:t> Способен дифференцированно использовать в коррекционно-развивающем процессе современные методики и технологии с учетом особенностей развития обучающихся с ограниченными возможностями здоровья</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ПК-2.1 знать особенности психофизического и возрастного развития, особые образовательные потребности разных групп обучающихся с нарушением речи</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ПК-2.2 знать теорию и практику реализации дифференцированного подхода в образовании обучающихся с нарушением речи</w:t>
            </w:r>
          </w:p>
        </w:tc>
      </w:tr>
      <w:tr>
        <w:trPr>
          <w:trHeight w:hRule="exact" w:val="1125.87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ПК-2.3 знать требования к содержанию и организации коррекционно-развивающего процесса, ориентированного на обучающихся с нарушением речи;</w:t>
            </w:r>
          </w:p>
          <w:p>
            <w:pPr>
              <w:jc w:val="left"/>
              <w:spacing w:after="0" w:line="240" w:lineRule="auto"/>
              <w:rPr>
                <w:sz w:val="24"/>
                <w:szCs w:val="24"/>
              </w:rPr>
            </w:pPr>
            <w:r>
              <w:rPr>
                <w:rFonts w:ascii="Times New Roman" w:hAnsi="Times New Roman" w:cs="Times New Roman"/>
                <w:color w:val="#000000"/>
                <w:sz w:val="24"/>
                <w:szCs w:val="24"/>
              </w:rPr>
              <w:t> современные методики и технологии, используемые в коррекционно-развивающем процессе</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ПК-2.4 уметь обеспечивать условия реализации дифференцированного подхода в коррекционно-развивающем процессе с участием обучающихся с нарушением речи</w:t>
            </w:r>
          </w:p>
        </w:tc>
      </w:tr>
      <w:tr>
        <w:trPr>
          <w:trHeight w:hRule="exact" w:val="439.678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ПК-2.5 уметь отбирать и реализовывать содержание, современные методики 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3827"/>
        <w:gridCol w:w="851"/>
        <w:gridCol w:w="992"/>
      </w:tblGrid>
      <w:tr>
        <w:trPr>
          <w:trHeight w:hRule="exact" w:val="585.06"/>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технологии, необходимые для осуществления коррекционно-развивающего процесса, с учетом особых образовательных потребностей обучающихся с нарушением речи</w:t>
            </w:r>
          </w:p>
        </w:tc>
      </w:tr>
      <w:tr>
        <w:trPr>
          <w:trHeight w:hRule="exact" w:val="585.06"/>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ПК-2.6 уметь применять разные формы и способы реализации дифференцированного подхода</w:t>
            </w:r>
          </w:p>
        </w:tc>
      </w:tr>
      <w:tr>
        <w:trPr>
          <w:trHeight w:hRule="exact" w:val="585.0599"/>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ПК-2.7 владеть методами создания условий реализации дифференцированного подхода в коррекционно-развивающем процессе с участием обучающихся с нарушением речи</w:t>
            </w:r>
          </w:p>
        </w:tc>
      </w:tr>
      <w:tr>
        <w:trPr>
          <w:trHeight w:hRule="exact" w:val="855.5402"/>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ПК-2.8 владеть  методами отбора и применения современных методик и технологий, необходимых для осуществления коррекционно-развивающего процесса, с учетом особенностей развития обучающихся с нарушением речи</w:t>
            </w:r>
          </w:p>
        </w:tc>
      </w:tr>
      <w:tr>
        <w:trPr>
          <w:trHeight w:hRule="exact" w:val="416.7449"/>
        </w:trPr>
        <w:tc>
          <w:tcPr>
            <w:tcW w:w="3970" w:type="dxa"/>
          </w:tcPr>
          <w:p/>
        </w:tc>
        <w:tc>
          <w:tcPr>
            <w:tcW w:w="3828" w:type="dxa"/>
          </w:tcPr>
          <w:p/>
        </w:tc>
        <w:tc>
          <w:tcPr>
            <w:tcW w:w="852" w:type="dxa"/>
          </w:tcPr>
          <w:p/>
        </w:tc>
        <w:tc>
          <w:tcPr>
            <w:tcW w:w="993" w:type="dxa"/>
          </w:tcPr>
          <w:p/>
        </w:tc>
      </w:tr>
      <w:tr>
        <w:trPr>
          <w:trHeight w:hRule="exact" w:val="304.584"/>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gridSpan w:val="4"/>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К.М.01.06 «Специальная педагогика» относится к обязательной части, является дисциплиной Блока Б1. «Дисциплины (модули)». Модуль "Психолого- педагогический" основной профессиональной образовательной программы высшего образования - бакалавриат по направлению подготовки 44.03.03 Специальное (дефектологическое) образование.</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277.8299"/>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299"/>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0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2302.314"/>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Анатомия, физиология и патология органов</w:t>
            </w:r>
          </w:p>
          <w:p>
            <w:pPr>
              <w:jc w:val="center"/>
              <w:spacing w:after="0" w:line="240" w:lineRule="auto"/>
              <w:rPr>
                <w:sz w:val="22"/>
                <w:szCs w:val="22"/>
              </w:rPr>
            </w:pPr>
            <w:r>
              <w:rPr>
                <w:rFonts w:ascii="Times New Roman" w:hAnsi="Times New Roman" w:cs="Times New Roman"/>
                <w:color w:val="#000000"/>
                <w:sz w:val="22"/>
                <w:szCs w:val="22"/>
              </w:rPr>
              <w:t> слуха, речи и зрения</w:t>
            </w:r>
          </w:p>
          <w:p>
            <w:pPr>
              <w:jc w:val="center"/>
              <w:spacing w:after="0" w:line="240" w:lineRule="auto"/>
              <w:rPr>
                <w:sz w:val="22"/>
                <w:szCs w:val="22"/>
              </w:rPr>
            </w:pPr>
            <w:r>
              <w:rPr>
                <w:rFonts w:ascii="Times New Roman" w:hAnsi="Times New Roman" w:cs="Times New Roman"/>
                <w:color w:val="#000000"/>
                <w:sz w:val="22"/>
                <w:szCs w:val="22"/>
              </w:rPr>
              <w:t> Анатомия, физиология и гигиена детей с</w:t>
            </w:r>
          </w:p>
          <w:p>
            <w:pPr>
              <w:jc w:val="center"/>
              <w:spacing w:after="0" w:line="240" w:lineRule="auto"/>
              <w:rPr>
                <w:sz w:val="22"/>
                <w:szCs w:val="22"/>
              </w:rPr>
            </w:pPr>
            <w:r>
              <w:rPr>
                <w:rFonts w:ascii="Times New Roman" w:hAnsi="Times New Roman" w:cs="Times New Roman"/>
                <w:color w:val="#000000"/>
                <w:sz w:val="22"/>
                <w:szCs w:val="22"/>
              </w:rPr>
              <w:t> ограниченными возможностями здоровья</w:t>
            </w:r>
          </w:p>
          <w:p>
            <w:pPr>
              <w:jc w:val="center"/>
              <w:spacing w:after="0" w:line="240" w:lineRule="auto"/>
              <w:rPr>
                <w:sz w:val="22"/>
                <w:szCs w:val="22"/>
              </w:rPr>
            </w:pPr>
            <w:r>
              <w:rPr>
                <w:rFonts w:ascii="Times New Roman" w:hAnsi="Times New Roman" w:cs="Times New Roman"/>
                <w:color w:val="#000000"/>
                <w:sz w:val="22"/>
                <w:szCs w:val="22"/>
              </w:rPr>
              <w:t> Общая и социальная психология</w:t>
            </w:r>
          </w:p>
          <w:p>
            <w:pPr>
              <w:jc w:val="center"/>
              <w:spacing w:after="0" w:line="240" w:lineRule="auto"/>
              <w:rPr>
                <w:sz w:val="22"/>
                <w:szCs w:val="22"/>
              </w:rPr>
            </w:pPr>
            <w:r>
              <w:rPr>
                <w:rFonts w:ascii="Times New Roman" w:hAnsi="Times New Roman" w:cs="Times New Roman"/>
                <w:color w:val="#000000"/>
                <w:sz w:val="22"/>
                <w:szCs w:val="22"/>
              </w:rPr>
              <w:t> Специальная психология</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Учебная практика (ознакомительная)</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ОПК-8, ПК-2</w:t>
            </w:r>
          </w:p>
        </w:tc>
      </w:tr>
      <w:tr>
        <w:trPr>
          <w:trHeight w:hRule="exact" w:val="138.9143"/>
        </w:trPr>
        <w:tc>
          <w:tcPr>
            <w:tcW w:w="3970" w:type="dxa"/>
          </w:tcPr>
          <w:p/>
        </w:tc>
        <w:tc>
          <w:tcPr>
            <w:tcW w:w="3828" w:type="dxa"/>
          </w:tcPr>
          <w:p/>
        </w:tc>
        <w:tc>
          <w:tcPr>
            <w:tcW w:w="852" w:type="dxa"/>
          </w:tcPr>
          <w:p/>
        </w:tc>
        <w:tc>
          <w:tcPr>
            <w:tcW w:w="993" w:type="dxa"/>
          </w:tcPr>
          <w:p/>
        </w:tc>
      </w:tr>
      <w:tr>
        <w:trPr>
          <w:trHeight w:hRule="exact" w:val="1125.872"/>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616"/>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4 зачетных единиц – 144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43"/>
        </w:trPr>
        <w:tc>
          <w:tcPr>
            <w:tcW w:w="3970" w:type="dxa"/>
          </w:tcPr>
          <w:p/>
        </w:tc>
        <w:tc>
          <w:tcPr>
            <w:tcW w:w="3828" w:type="dxa"/>
          </w:tcPr>
          <w:p/>
        </w:tc>
        <w:tc>
          <w:tcPr>
            <w:tcW w:w="852" w:type="dxa"/>
          </w:tcPr>
          <w:p/>
        </w:tc>
        <w:tc>
          <w:tcPr>
            <w:tcW w:w="993" w:type="dxa"/>
          </w:tcP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54</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52</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416.7455"/>
        </w:trPr>
        <w:tc>
          <w:tcPr>
            <w:tcW w:w="3970" w:type="dxa"/>
          </w:tcPr>
          <w:p/>
        </w:tc>
        <w:tc>
          <w:tcPr>
            <w:tcW w:w="3828" w:type="dxa"/>
          </w:tcPr>
          <w:p/>
        </w:tc>
        <w:tc>
          <w:tcPr>
            <w:tcW w:w="852" w:type="dxa"/>
          </w:tcPr>
          <w:p/>
        </w:tc>
        <w:tc>
          <w:tcPr>
            <w:tcW w:w="993" w:type="dxa"/>
          </w:tcP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экзамены 2</w:t>
            </w:r>
          </w:p>
        </w:tc>
      </w:tr>
      <w:tr>
        <w:trPr>
          <w:trHeight w:hRule="exact" w:val="277.8295"/>
        </w:trPr>
        <w:tc>
          <w:tcPr>
            <w:tcW w:w="3970" w:type="dxa"/>
          </w:tcPr>
          <w:p/>
        </w:tc>
        <w:tc>
          <w:tcPr>
            <w:tcW w:w="3828" w:type="dxa"/>
          </w:tcPr>
          <w:p/>
        </w:tc>
        <w:tc>
          <w:tcPr>
            <w:tcW w:w="852" w:type="dxa"/>
          </w:tcPr>
          <w:p/>
        </w:tc>
        <w:tc>
          <w:tcPr>
            <w:tcW w:w="993" w:type="dxa"/>
          </w:tcPr>
          <w:p/>
        </w:tc>
      </w:tr>
      <w:tr>
        <w:trPr>
          <w:trHeight w:hRule="exact" w:val="1666.833"/>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Семестр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Общие основы специальной педагогики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Специальная педагогика как наука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История становления систем специального образования и специальной педагогики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Профессиональная деятельность и личность педагога системы специального образования.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Основы дидактики специальной педагогики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Специальная педагогика как наука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История становления систем специального образования и специальной педагогики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Профессиональная деятельность и личность педагога системы специального образования.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Основы дидактики специальной педагогики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Специальная педагогика как наука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История становления систем специального образования и специальной педагогики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Профессиональная деятельность и личность педагога системы специального образования.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Основы дидактики специальной педагогики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855.5397"/>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Современная система специальных образовательных услуг и коррекционной помощи лицам с ОВЗ</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Современная система специального образования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Обучение и воспитание детей с интеллектуальными отклонениями и с задержкой психического развития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Обучение и воспитание детей с сенсорными нарушениями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Обучение и воспитание детей с речевыми нарушениями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Обучение и воспитание детей с нарушениями опорно-двигательного аппарата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Современная система специального образования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Обучение и воспитание детей с интеллектуальными отклонениями и с задержкой психического развития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Обучение и воспитание детей с сенсорными нарушениями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Обучение и воспитание детей с речевыми нарушениями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Обучение и воспитание детей с нарушениями опорно-двигательного аппарата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Современная система специального образования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Обучение и воспитание детей с интеллектуальными отклонениями и с задержкой психического развития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Обучение и воспитание детей с сенсорными нарушениями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Обучение и воспитание детей с речевыми нарушениями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r>
      <w:tr>
        <w:trPr>
          <w:trHeight w:hRule="exact" w:val="585.061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Обучение и воспитание детей с нарушениями опорно-двигательного аппарата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855.5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Современная система специальных образовательных услуг и коррекционной помощи лицам с ОВЗ</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144</w:t>
            </w:r>
          </w:p>
        </w:tc>
      </w:tr>
      <w:tr>
        <w:trPr>
          <w:trHeight w:hRule="exact" w:val="13953.83"/>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170.055"/>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66"/>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Специальная педагогика как наука</w:t>
            </w:r>
          </w:p>
        </w:tc>
      </w:tr>
      <w:tr>
        <w:trPr>
          <w:trHeight w:hRule="exact" w:val="277.8304"/>
        </w:trPr>
        <w:tc>
          <w:tcPr>
            <w:tcW w:w="9654" w:type="dxa"/>
            <w:tcBorders>
</w:tcBorders>
            <w:vMerge/>
            <w:shd w:val="clear" w:color="#000000" w:fill="#FFFFFF"/>
            <w:vAlign w:val="top"/>
            <w:tcMar>
              <w:left w:w="34" w:type="dxa"/>
              <w:right w:w="34" w:type="dxa"/>
            </w:tcMar>
          </w:tcPr>
          <w:p/>
        </w:tc>
      </w:tr>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Специальная педагогика как наука: объект специальной педагогики, предмет, субъект педагогической помощи, цель, задачи специальной педагогики, обшей и дошкольной. Специальная педагогика, коррекционная педагогика, дефектология, лечебная педагогика. Коррекция, компенсация, абилитация, реабилитации адаптация. Гуманистические ориентиры развития понятийного аппарата специальной педагогики. Место специальной педагогики в структуре педагогического знания. Предметные области специальной педагогики, их развитие. Педагогические классификации в специальной педагогике. Классификации нарушений. Разные основания классификаций: причины нарушений, виды нарушений. Статистика специальной педагогики.</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История становления систем специального образования и специальной педагогики</w:t>
            </w: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Периоды эволюции специального образования: 1 период - от агрессии и нетерпимости к осознанию необходимости призрения инвалидов; 2 период - от осознания необходимости призрения и осознанию возможности индивидуального обучения глухих, слепых детей; 3 период - от осознания возможности обучения детей с сенсорными нарушениями к признанию из прав на образование; становление системы специального образования; 4 период - от осознания прав детей на образование, к пониманию необходимости специального образования для всех нуждающихся; 5 период - от равных прав к равным возможностям; от «институционализации» к интеграции. Особенности развития специального образования в Европе и России. Выдающиеся ученые-дефектологи: Ф.Пинель, Жан-Этьен-Домнник Эскироль, В.П. Кащенко, Л.С. Выготский, Е.К.Грачева, Л.В.Занков. Научные основы модернизации специального образования. Организация процесса включения детей вс ограниченными возможностями здоровья в образовательные учреждения.</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Профессиональная деятельность и личность педагога системы специального образования.</w:t>
            </w: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История профессиональной подготовки кадров дефектологов для специального образования. Обоснование необходимости специальной, профессиональной подготовки педагога для работы с детьми, имеющими особые образовательные потребности. Спектр педагогических специальностей в системе специального образования. Подготовка специальных педагогов и психологов в системе среднего и высшего профессионального образования. Задачи и перспективы подготовки кадров для системы специального образования. Аттестация педагогических и руководящих кадров, возможности профессионального личностного роста. Личность специального педагога. Его профессиональный и должностные обязанности. Важнейшие профессионально значимые личностные характеристики, Требования к состоянию здоровья. «Профессиональные» вредности и противопоказания для желающих работать в сфере специального образования. Гуманистическая детерминанта профессиональное деятельности. Профессиональная этика и деонтология.</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Основы дидактики специальной педагогики</w:t>
            </w:r>
          </w:p>
        </w:tc>
      </w:tr>
      <w:tr>
        <w:trPr>
          <w:trHeight w:hRule="exact" w:val="349.8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Особые образовательные потребности, социальная направленность компенсации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612.41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 коррекции отклонений в развитии. Специальные образовательные условия «среда». Уровни и варианты специального образования в зависимости от степени ограничения возможностей жизнедеятельности. Государственный стандарт общего образования детей с ограниченными возможностями здоровья (Специальный образовательный стандарт). Основные параметры стандарта Проблема стандартизации специального образования в зависимости от категории лиц с ограниченными возможностями и этапа жизненного цикла человека. Учебные планы, учебные программы, учебная литература в специальном образовании. Процесс обучения в специальном образовании. Закономерности и принципы специального образования. Специальные дидактические принципы. Государственный стандарт специального образования Особенности реализации общедидактических принципов в специальном образовании. Средства обеспечения коррекционно- образовательного процесса: тифлосредства, сурдосредства. Технологии и методы специального образования, классификации. Современные компьютерные технологии, Формы организации обучения и коррекционно-педагогической помощи: индивидуальная форма обучения, индивидуально-групповая форма. Классно-урочная система Урок - основная форма организации обучения, его отличительные особенности. Дифференцированно-групповые дополнительные формы организации.</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Современная система специального образования</w:t>
            </w:r>
          </w:p>
        </w:tc>
      </w:tr>
      <w:tr>
        <w:trPr>
          <w:trHeight w:hRule="exact" w:val="3260.16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Общая характеристика современной системы специальных образовательных услуг Медикосоциальная профилактика и ранняя комплексная помощь. Медико-социально- педагогический патронаж. Программы ранней помощи детям и семье. Дошкольное образование ребенка с ограниченными возможностями жизнедеятельности. Школьная система специального образования. Специальные (коррекционные) образовательные учреждения I вида, II вида, III вида, IV вида, V вида, VI вида. VII вида, VIII вида; их характеристика. Специальные детские дома; обучение в домашних условиях; реабилитационные центры; логопедические службы. Профессиональная ориентация и система профессионального образования лиц с ограниченной трудоспособностью, их социально-трудовая реабилитации Социально-педагогическая помощь в социокультурной адаптации лицам с ограниченными возможностями жизнедеятельности в здоровья.</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Обучение и воспитание детей с интеллектуальными отклонениями и с задержкой психического развития</w:t>
            </w:r>
          </w:p>
        </w:tc>
      </w:tr>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«умственная отсталость». Причины. Характеристика степеней умственной отсталости: дебильность, имбецильность, идиотия. Классификация олигофрении по М.С.Певзнер. Психологопедагогическая характеристика детей, обучающихся в специальной вспомогательной школе. Педагогические системы обучения и воспитания детей с интеллектуальной недостаточностью.</w:t>
            </w:r>
          </w:p>
          <w:p>
            <w:pPr>
              <w:jc w:val="both"/>
              <w:spacing w:after="0" w:line="240" w:lineRule="auto"/>
              <w:rPr>
                <w:sz w:val="24"/>
                <w:szCs w:val="24"/>
              </w:rPr>
            </w:pPr>
            <w:r>
              <w:rPr>
                <w:rFonts w:ascii="Times New Roman" w:hAnsi="Times New Roman" w:cs="Times New Roman"/>
                <w:color w:val="#000000"/>
                <w:sz w:val="24"/>
                <w:szCs w:val="24"/>
              </w:rPr>
              <w:t> Причины ЗПР. Классификация ЗПР по К.С. Лебединской. Психолого-педагогическая характеристика детей с ЗПР. Коррекционно-развивающее обучение и воспитание детей с ЗПР. Классы компенсирующего обучения и классы коррекционноразвивающего обучения (VII вида).</w:t>
            </w:r>
          </w:p>
        </w:tc>
      </w:tr>
      <w:tr>
        <w:trPr>
          <w:trHeight w:hRule="exact" w:val="304.5827"/>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Обучение и воспитание детей с сенсорными нарушениями</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Значение зрения и слуха в жизни ребенка. Причины нарушений зрения. Классификация зрительных нарушений у детей. Психическое развитие детей с нарушением зрения. Педагогические системы образования лиц с нарушениями зрения: дошкольное, школьное образование, трудовая подготовка и профориентация</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Обучение и воспитание детей с речевыми нарушениями</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Принцип системного подхода к развитию речи как основа для выделения речевого недоразвития. Структура аномальных проявлений при недоразвитии речи, природа их происхождения, методология коррекционно-педагогического воздействия. Типология речевого недоразвития: фонетикофонематическое и общее недоразвитие речи. Основные признаки ОНР. Периодизация общего недоразвития речи (Р.Е. Левина, Т.Б. Филичева).</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Обучение и воспитание детей с нарушениями опорно-двигательного аппарата</w:t>
            </w:r>
          </w:p>
        </w:tc>
      </w:tr>
      <w:tr>
        <w:trPr>
          <w:trHeight w:hRule="exact" w:val="533.021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Виды патологии опорно-двигательного аппарата. Причины патологии опорно-</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двигательного аппарата. Детский церебральный паралич. Особенности психического развития детей с ДЦП. Обучение и воспитание детей с ДЦП. Коррекционная работа с детьми с ДЦП, их профориентация</w:t>
            </w:r>
          </w:p>
        </w:tc>
      </w:tr>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Специальная педагогика как наука</w:t>
            </w:r>
          </w:p>
        </w:tc>
      </w:tr>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1.Основные категории специальной педагогики и психологии.</w:t>
            </w:r>
          </w:p>
          <w:p>
            <w:pPr>
              <w:jc w:val="both"/>
              <w:spacing w:after="0" w:line="240" w:lineRule="auto"/>
              <w:rPr>
                <w:sz w:val="24"/>
                <w:szCs w:val="24"/>
              </w:rPr>
            </w:pPr>
            <w:r>
              <w:rPr>
                <w:rFonts w:ascii="Times New Roman" w:hAnsi="Times New Roman" w:cs="Times New Roman"/>
                <w:color w:val="#000000"/>
                <w:sz w:val="24"/>
                <w:szCs w:val="24"/>
              </w:rPr>
              <w:t> 2.Воспитание, образование и развитие аномальных детей как целенаправленный процесс формирования личности и деятельности, передачи и усвоения знаний, умений, навыков, основное средство подготовки их к жизни и труду.</w:t>
            </w:r>
          </w:p>
          <w:p>
            <w:pPr>
              <w:jc w:val="both"/>
              <w:spacing w:after="0" w:line="240" w:lineRule="auto"/>
              <w:rPr>
                <w:sz w:val="24"/>
                <w:szCs w:val="24"/>
              </w:rPr>
            </w:pPr>
            <w:r>
              <w:rPr>
                <w:rFonts w:ascii="Times New Roman" w:hAnsi="Times New Roman" w:cs="Times New Roman"/>
                <w:color w:val="#000000"/>
                <w:sz w:val="24"/>
                <w:szCs w:val="24"/>
              </w:rPr>
              <w:t> 3.Содержание, принципы, формы и методы воспитания и образования детей с ОВЗ.</w:t>
            </w:r>
          </w:p>
          <w:p>
            <w:pPr>
              <w:jc w:val="both"/>
              <w:spacing w:after="0" w:line="240" w:lineRule="auto"/>
              <w:rPr>
                <w:sz w:val="24"/>
                <w:szCs w:val="24"/>
              </w:rPr>
            </w:pPr>
            <w:r>
              <w:rPr>
                <w:rFonts w:ascii="Times New Roman" w:hAnsi="Times New Roman" w:cs="Times New Roman"/>
                <w:color w:val="#000000"/>
                <w:sz w:val="24"/>
                <w:szCs w:val="24"/>
              </w:rPr>
              <w:t> 4.Понятие коррекции и компенсации.</w:t>
            </w:r>
          </w:p>
          <w:p>
            <w:pPr>
              <w:jc w:val="both"/>
              <w:spacing w:after="0" w:line="240" w:lineRule="auto"/>
              <w:rPr>
                <w:sz w:val="24"/>
                <w:szCs w:val="24"/>
              </w:rPr>
            </w:pPr>
            <w:r>
              <w:rPr>
                <w:rFonts w:ascii="Times New Roman" w:hAnsi="Times New Roman" w:cs="Times New Roman"/>
                <w:color w:val="#000000"/>
                <w:sz w:val="24"/>
                <w:szCs w:val="24"/>
              </w:rPr>
              <w:t> 5.Основные отрасли специальной педагогики: сурдопедагогика, олигофренопедаго-гика, логопедия, специальная педагогика.</w:t>
            </w:r>
          </w:p>
          <w:p>
            <w:pPr>
              <w:jc w:val="both"/>
              <w:spacing w:after="0" w:line="240" w:lineRule="auto"/>
              <w:rPr>
                <w:sz w:val="24"/>
                <w:szCs w:val="24"/>
              </w:rPr>
            </w:pPr>
            <w:r>
              <w:rPr>
                <w:rFonts w:ascii="Times New Roman" w:hAnsi="Times New Roman" w:cs="Times New Roman"/>
                <w:color w:val="#000000"/>
                <w:sz w:val="24"/>
                <w:szCs w:val="24"/>
              </w:rPr>
              <w:t> 6.Типы, виды специализированных образовательных учреждений для детей с ОВЗ.</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История становления систем специального образования и специальной педагогики</w:t>
            </w:r>
          </w:p>
        </w:tc>
      </w:tr>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1.Место специальной образования и его основные задачи в контексте философских подхо -дов.</w:t>
            </w:r>
          </w:p>
          <w:p>
            <w:pPr>
              <w:jc w:val="both"/>
              <w:spacing w:after="0" w:line="240" w:lineRule="auto"/>
              <w:rPr>
                <w:sz w:val="24"/>
                <w:szCs w:val="24"/>
              </w:rPr>
            </w:pPr>
            <w:r>
              <w:rPr>
                <w:rFonts w:ascii="Times New Roman" w:hAnsi="Times New Roman" w:cs="Times New Roman"/>
                <w:color w:val="#000000"/>
                <w:sz w:val="24"/>
                <w:szCs w:val="24"/>
              </w:rPr>
              <w:t> 2.Основные тенденции развития представлений об аномальном человеке в истории фило- софской мысли.</w:t>
            </w:r>
          </w:p>
          <w:p>
            <w:pPr>
              <w:jc w:val="both"/>
              <w:spacing w:after="0" w:line="240" w:lineRule="auto"/>
              <w:rPr>
                <w:sz w:val="24"/>
                <w:szCs w:val="24"/>
              </w:rPr>
            </w:pPr>
            <w:r>
              <w:rPr>
                <w:rFonts w:ascii="Times New Roman" w:hAnsi="Times New Roman" w:cs="Times New Roman"/>
                <w:color w:val="#000000"/>
                <w:sz w:val="24"/>
                <w:szCs w:val="24"/>
              </w:rPr>
              <w:t> 3.Концепция социальной реабилитации лиц с ограниченными возможностями здоровья.</w:t>
            </w:r>
          </w:p>
          <w:p>
            <w:pPr>
              <w:jc w:val="both"/>
              <w:spacing w:after="0" w:line="240" w:lineRule="auto"/>
              <w:rPr>
                <w:sz w:val="24"/>
                <w:szCs w:val="24"/>
              </w:rPr>
            </w:pPr>
            <w:r>
              <w:rPr>
                <w:rFonts w:ascii="Times New Roman" w:hAnsi="Times New Roman" w:cs="Times New Roman"/>
                <w:color w:val="#000000"/>
                <w:sz w:val="24"/>
                <w:szCs w:val="24"/>
              </w:rPr>
              <w:t> 4.Патернализм и его основы.</w:t>
            </w:r>
          </w:p>
          <w:p>
            <w:pPr>
              <w:jc w:val="both"/>
              <w:spacing w:after="0" w:line="240" w:lineRule="auto"/>
              <w:rPr>
                <w:sz w:val="24"/>
                <w:szCs w:val="24"/>
              </w:rPr>
            </w:pPr>
            <w:r>
              <w:rPr>
                <w:rFonts w:ascii="Times New Roman" w:hAnsi="Times New Roman" w:cs="Times New Roman"/>
                <w:color w:val="#000000"/>
                <w:sz w:val="24"/>
                <w:szCs w:val="24"/>
              </w:rPr>
              <w:t> 5.Идеи независимой жизни для лиц с ограниченными возможностями жизнедеятельности.</w:t>
            </w:r>
          </w:p>
          <w:p>
            <w:pPr>
              <w:jc w:val="both"/>
              <w:spacing w:after="0" w:line="240" w:lineRule="auto"/>
              <w:rPr>
                <w:sz w:val="24"/>
                <w:szCs w:val="24"/>
              </w:rPr>
            </w:pPr>
            <w:r>
              <w:rPr>
                <w:rFonts w:ascii="Times New Roman" w:hAnsi="Times New Roman" w:cs="Times New Roman"/>
                <w:color w:val="#000000"/>
                <w:sz w:val="24"/>
                <w:szCs w:val="24"/>
              </w:rPr>
              <w:t> 6.Экономические основы развития специального образования в России и за рубежом.</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Профессиональная деятельность и личность педагога системы специального образования.</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1.Мотивационно-ценностная готовность к педагогической деятельности.</w:t>
            </w:r>
          </w:p>
          <w:p>
            <w:pPr>
              <w:jc w:val="both"/>
              <w:spacing w:after="0" w:line="240" w:lineRule="auto"/>
              <w:rPr>
                <w:sz w:val="24"/>
                <w:szCs w:val="24"/>
              </w:rPr>
            </w:pPr>
            <w:r>
              <w:rPr>
                <w:rFonts w:ascii="Times New Roman" w:hAnsi="Times New Roman" w:cs="Times New Roman"/>
                <w:color w:val="#000000"/>
                <w:sz w:val="24"/>
                <w:szCs w:val="24"/>
              </w:rPr>
              <w:t> 2.Эмоциональноволевой компонент готовности.</w:t>
            </w:r>
          </w:p>
          <w:p>
            <w:pPr>
              <w:jc w:val="both"/>
              <w:spacing w:after="0" w:line="240" w:lineRule="auto"/>
              <w:rPr>
                <w:sz w:val="24"/>
                <w:szCs w:val="24"/>
              </w:rPr>
            </w:pPr>
            <w:r>
              <w:rPr>
                <w:rFonts w:ascii="Times New Roman" w:hAnsi="Times New Roman" w:cs="Times New Roman"/>
                <w:color w:val="#000000"/>
                <w:sz w:val="24"/>
                <w:szCs w:val="24"/>
              </w:rPr>
              <w:t> 3.Когнитивная готовность к педагогической деятельности.</w:t>
            </w:r>
          </w:p>
          <w:p>
            <w:pPr>
              <w:jc w:val="both"/>
              <w:spacing w:after="0" w:line="240" w:lineRule="auto"/>
              <w:rPr>
                <w:sz w:val="24"/>
                <w:szCs w:val="24"/>
              </w:rPr>
            </w:pPr>
            <w:r>
              <w:rPr>
                <w:rFonts w:ascii="Times New Roman" w:hAnsi="Times New Roman" w:cs="Times New Roman"/>
                <w:color w:val="#000000"/>
                <w:sz w:val="24"/>
                <w:szCs w:val="24"/>
              </w:rPr>
              <w:t> 4.Профессиограмма учителя.</w:t>
            </w:r>
          </w:p>
          <w:p>
            <w:pPr>
              <w:jc w:val="both"/>
              <w:spacing w:after="0" w:line="240" w:lineRule="auto"/>
              <w:rPr>
                <w:sz w:val="24"/>
                <w:szCs w:val="24"/>
              </w:rPr>
            </w:pPr>
            <w:r>
              <w:rPr>
                <w:rFonts w:ascii="Times New Roman" w:hAnsi="Times New Roman" w:cs="Times New Roman"/>
                <w:color w:val="#000000"/>
                <w:sz w:val="24"/>
                <w:szCs w:val="24"/>
              </w:rPr>
              <w:t> 5.Квалификационная характеристика педагога.</w:t>
            </w:r>
          </w:p>
          <w:p>
            <w:pPr>
              <w:jc w:val="both"/>
              <w:spacing w:after="0" w:line="240" w:lineRule="auto"/>
              <w:rPr>
                <w:sz w:val="24"/>
                <w:szCs w:val="24"/>
              </w:rPr>
            </w:pPr>
            <w:r>
              <w:rPr>
                <w:rFonts w:ascii="Times New Roman" w:hAnsi="Times New Roman" w:cs="Times New Roman"/>
                <w:color w:val="#000000"/>
                <w:sz w:val="24"/>
                <w:szCs w:val="24"/>
              </w:rPr>
              <w:t> 6.Стиль взаимоотношений педагога и воспитанника.</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Основы дидактики специальной педагогики</w:t>
            </w: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1.Что такое «специальная образовательная технология»?</w:t>
            </w:r>
          </w:p>
          <w:p>
            <w:pPr>
              <w:jc w:val="both"/>
              <w:spacing w:after="0" w:line="240" w:lineRule="auto"/>
              <w:rPr>
                <w:sz w:val="24"/>
                <w:szCs w:val="24"/>
              </w:rPr>
            </w:pPr>
            <w:r>
              <w:rPr>
                <w:rFonts w:ascii="Times New Roman" w:hAnsi="Times New Roman" w:cs="Times New Roman"/>
                <w:color w:val="#000000"/>
                <w:sz w:val="24"/>
                <w:szCs w:val="24"/>
              </w:rPr>
              <w:t> 2.В чем состоит специфика отбора и комбинации методов обучения и воспитания детей с отклонениями в развитии?</w:t>
            </w:r>
          </w:p>
          <w:p>
            <w:pPr>
              <w:jc w:val="both"/>
              <w:spacing w:after="0" w:line="240" w:lineRule="auto"/>
              <w:rPr>
                <w:sz w:val="24"/>
                <w:szCs w:val="24"/>
              </w:rPr>
            </w:pPr>
            <w:r>
              <w:rPr>
                <w:rFonts w:ascii="Times New Roman" w:hAnsi="Times New Roman" w:cs="Times New Roman"/>
                <w:color w:val="#000000"/>
                <w:sz w:val="24"/>
                <w:szCs w:val="24"/>
              </w:rPr>
              <w:t> 3.Каким методам отдается преимущество в коррекционно-педагогической работе с детьми дошкольного и младшего школьного возраста? Почему?</w:t>
            </w:r>
          </w:p>
          <w:p>
            <w:pPr>
              <w:jc w:val="both"/>
              <w:spacing w:after="0" w:line="240" w:lineRule="auto"/>
              <w:rPr>
                <w:sz w:val="24"/>
                <w:szCs w:val="24"/>
              </w:rPr>
            </w:pPr>
            <w:r>
              <w:rPr>
                <w:rFonts w:ascii="Times New Roman" w:hAnsi="Times New Roman" w:cs="Times New Roman"/>
                <w:color w:val="#000000"/>
                <w:sz w:val="24"/>
                <w:szCs w:val="24"/>
              </w:rPr>
              <w:t> 4.В каких случаях в специальном образовании предусмотрена индивидуальная форма обучения? 6. Каковы возможности индивидуально-групповой формы работы?</w:t>
            </w:r>
          </w:p>
          <w:p>
            <w:pPr>
              <w:jc w:val="both"/>
              <w:spacing w:after="0" w:line="240" w:lineRule="auto"/>
              <w:rPr>
                <w:sz w:val="24"/>
                <w:szCs w:val="24"/>
              </w:rPr>
            </w:pPr>
            <w:r>
              <w:rPr>
                <w:rFonts w:ascii="Times New Roman" w:hAnsi="Times New Roman" w:cs="Times New Roman"/>
                <w:color w:val="#000000"/>
                <w:sz w:val="24"/>
                <w:szCs w:val="24"/>
              </w:rPr>
              <w:t> 5.Чем отличается урок в специальной школе от урока в массовой общеобразовательной школе?</w:t>
            </w:r>
          </w:p>
          <w:p>
            <w:pPr>
              <w:jc w:val="both"/>
              <w:spacing w:after="0" w:line="240" w:lineRule="auto"/>
              <w:rPr>
                <w:sz w:val="24"/>
                <w:szCs w:val="24"/>
              </w:rPr>
            </w:pPr>
            <w:r>
              <w:rPr>
                <w:rFonts w:ascii="Times New Roman" w:hAnsi="Times New Roman" w:cs="Times New Roman"/>
                <w:color w:val="#000000"/>
                <w:sz w:val="24"/>
                <w:szCs w:val="24"/>
              </w:rPr>
              <w:t> 6.Каковы принципы отбора средств обучения в специальном образовании?</w:t>
            </w:r>
          </w:p>
          <w:p>
            <w:pPr>
              <w:jc w:val="both"/>
              <w:spacing w:after="0" w:line="240" w:lineRule="auto"/>
              <w:rPr>
                <w:sz w:val="24"/>
                <w:szCs w:val="24"/>
              </w:rPr>
            </w:pPr>
            <w:r>
              <w:rPr>
                <w:rFonts w:ascii="Times New Roman" w:hAnsi="Times New Roman" w:cs="Times New Roman"/>
                <w:color w:val="#000000"/>
                <w:sz w:val="24"/>
                <w:szCs w:val="24"/>
              </w:rPr>
              <w:t> 7.Каково место наглядных средств в специальном образовании?</w:t>
            </w:r>
          </w:p>
          <w:p>
            <w:pPr>
              <w:jc w:val="both"/>
              <w:spacing w:after="0" w:line="240" w:lineRule="auto"/>
              <w:rPr>
                <w:sz w:val="24"/>
                <w:szCs w:val="24"/>
              </w:rPr>
            </w:pPr>
            <w:r>
              <w:rPr>
                <w:rFonts w:ascii="Times New Roman" w:hAnsi="Times New Roman" w:cs="Times New Roman"/>
                <w:color w:val="#000000"/>
                <w:sz w:val="24"/>
                <w:szCs w:val="24"/>
              </w:rPr>
              <w:t> 8.Дайте характеристику основным группам технических средств</w:t>
            </w:r>
          </w:p>
          <w:p>
            <w:pPr>
              <w:jc w:val="both"/>
              <w:spacing w:after="0" w:line="240" w:lineRule="auto"/>
              <w:rPr>
                <w:sz w:val="24"/>
                <w:szCs w:val="24"/>
              </w:rPr>
            </w:pPr>
            <w:r>
              <w:rPr>
                <w:rFonts w:ascii="Times New Roman" w:hAnsi="Times New Roman" w:cs="Times New Roman"/>
                <w:color w:val="#000000"/>
                <w:sz w:val="24"/>
                <w:szCs w:val="24"/>
              </w:rPr>
              <w:t> индивидуально-групповой формы работы?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Современная система специального образования</w:t>
            </w:r>
          </w:p>
        </w:tc>
      </w:tr>
      <w:tr>
        <w:trPr>
          <w:trHeight w:hRule="exact" w:val="4882.8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1.Охарактеризуйте типы специализированных учреждений в системе лечебно- педагогической помощи детям с церебральным параличом.</w:t>
            </w:r>
          </w:p>
          <w:p>
            <w:pPr>
              <w:jc w:val="both"/>
              <w:spacing w:after="0" w:line="240" w:lineRule="auto"/>
              <w:rPr>
                <w:sz w:val="24"/>
                <w:szCs w:val="24"/>
              </w:rPr>
            </w:pPr>
            <w:r>
              <w:rPr>
                <w:rFonts w:ascii="Times New Roman" w:hAnsi="Times New Roman" w:cs="Times New Roman"/>
                <w:color w:val="#000000"/>
                <w:sz w:val="24"/>
                <w:szCs w:val="24"/>
              </w:rPr>
              <w:t> 2.Охарактеризуйте возможности социальной адаптации детей с нарушениями опорно- двигательного аппарата (по материалам книги Алана Маршалла «Я умею прыгать через лужи» и фильма Джеймса Ф. Кодлиера «Джонни»).</w:t>
            </w:r>
          </w:p>
          <w:p>
            <w:pPr>
              <w:jc w:val="both"/>
              <w:spacing w:after="0" w:line="240" w:lineRule="auto"/>
              <w:rPr>
                <w:sz w:val="24"/>
                <w:szCs w:val="24"/>
              </w:rPr>
            </w:pPr>
            <w:r>
              <w:rPr>
                <w:rFonts w:ascii="Times New Roman" w:hAnsi="Times New Roman" w:cs="Times New Roman"/>
                <w:color w:val="#000000"/>
                <w:sz w:val="24"/>
                <w:szCs w:val="24"/>
              </w:rPr>
              <w:t> 3.Охарактеризуйте процесс профориентации лиц с ограниченной трудоспособностью: како-вы его цель, задачи, содержание, организация.</w:t>
            </w:r>
          </w:p>
          <w:p>
            <w:pPr>
              <w:jc w:val="both"/>
              <w:spacing w:after="0" w:line="240" w:lineRule="auto"/>
              <w:rPr>
                <w:sz w:val="24"/>
                <w:szCs w:val="24"/>
              </w:rPr>
            </w:pPr>
            <w:r>
              <w:rPr>
                <w:rFonts w:ascii="Times New Roman" w:hAnsi="Times New Roman" w:cs="Times New Roman"/>
                <w:color w:val="#000000"/>
                <w:sz w:val="24"/>
                <w:szCs w:val="24"/>
              </w:rPr>
              <w:t> 4.Каковы современные возможности и проблемы получения высшего профессионального образования лицами с ограниченной трудоспособностью в России?</w:t>
            </w:r>
          </w:p>
          <w:p>
            <w:pPr>
              <w:jc w:val="both"/>
              <w:spacing w:after="0" w:line="240" w:lineRule="auto"/>
              <w:rPr>
                <w:sz w:val="24"/>
                <w:szCs w:val="24"/>
              </w:rPr>
            </w:pPr>
            <w:r>
              <w:rPr>
                <w:rFonts w:ascii="Times New Roman" w:hAnsi="Times New Roman" w:cs="Times New Roman"/>
                <w:color w:val="#000000"/>
                <w:sz w:val="24"/>
                <w:szCs w:val="24"/>
              </w:rPr>
              <w:t> 5.Что такое интеграция? Каковы современные представления о месте человека с ограни- ченными возможностями в обществе? Что такое включенное  образование?</w:t>
            </w:r>
          </w:p>
          <w:p>
            <w:pPr>
              <w:jc w:val="both"/>
              <w:spacing w:after="0" w:line="240" w:lineRule="auto"/>
              <w:rPr>
                <w:sz w:val="24"/>
                <w:szCs w:val="24"/>
              </w:rPr>
            </w:pPr>
            <w:r>
              <w:rPr>
                <w:rFonts w:ascii="Times New Roman" w:hAnsi="Times New Roman" w:cs="Times New Roman"/>
                <w:color w:val="#000000"/>
                <w:sz w:val="24"/>
                <w:szCs w:val="24"/>
              </w:rPr>
              <w:t> 6.Как развивались интеграционные процессы за рубежом?</w:t>
            </w:r>
          </w:p>
          <w:p>
            <w:pPr>
              <w:jc w:val="both"/>
              <w:spacing w:after="0" w:line="240" w:lineRule="auto"/>
              <w:rPr>
                <w:sz w:val="24"/>
                <w:szCs w:val="24"/>
              </w:rPr>
            </w:pPr>
            <w:r>
              <w:rPr>
                <w:rFonts w:ascii="Times New Roman" w:hAnsi="Times New Roman" w:cs="Times New Roman"/>
                <w:color w:val="#000000"/>
                <w:sz w:val="24"/>
                <w:szCs w:val="24"/>
              </w:rPr>
              <w:t> 7.В чем особенность развития интеграционных процессов в России?</w:t>
            </w:r>
          </w:p>
          <w:p>
            <w:pPr>
              <w:jc w:val="both"/>
              <w:spacing w:after="0" w:line="240" w:lineRule="auto"/>
              <w:rPr>
                <w:sz w:val="24"/>
                <w:szCs w:val="24"/>
              </w:rPr>
            </w:pPr>
            <w:r>
              <w:rPr>
                <w:rFonts w:ascii="Times New Roman" w:hAnsi="Times New Roman" w:cs="Times New Roman"/>
                <w:color w:val="#000000"/>
                <w:sz w:val="24"/>
                <w:szCs w:val="24"/>
              </w:rPr>
              <w:t> 8.Выделите общее и особенное в системе коррекционно-развивающего обучения и компен-сирующего обучения.</w:t>
            </w:r>
          </w:p>
          <w:p>
            <w:pPr>
              <w:jc w:val="both"/>
              <w:spacing w:after="0" w:line="240" w:lineRule="auto"/>
              <w:rPr>
                <w:sz w:val="24"/>
                <w:szCs w:val="24"/>
              </w:rPr>
            </w:pPr>
            <w:r>
              <w:rPr>
                <w:rFonts w:ascii="Times New Roman" w:hAnsi="Times New Roman" w:cs="Times New Roman"/>
                <w:color w:val="#000000"/>
                <w:sz w:val="24"/>
                <w:szCs w:val="24"/>
              </w:rPr>
              <w:t> 9.Каковы перспективы развития дифференцированной педагогической помощи детям, ис- пытывающим различные трудности в процессе образования?</w:t>
            </w:r>
          </w:p>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Обучение и воспитание детей с интеллектуальными отклонениями и с задержкой психического развития</w:t>
            </w:r>
          </w:p>
        </w:tc>
      </w:tr>
      <w:tr>
        <w:trPr>
          <w:trHeight w:hRule="exact" w:val="4882.8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1.В чем состоит принципиальное отличие ребенка с задержкой психического развития от умственно отсталого ребенка?</w:t>
            </w:r>
          </w:p>
          <w:p>
            <w:pPr>
              <w:jc w:val="both"/>
              <w:spacing w:after="0" w:line="240" w:lineRule="auto"/>
              <w:rPr>
                <w:sz w:val="24"/>
                <w:szCs w:val="24"/>
              </w:rPr>
            </w:pPr>
            <w:r>
              <w:rPr>
                <w:rFonts w:ascii="Times New Roman" w:hAnsi="Times New Roman" w:cs="Times New Roman"/>
                <w:color w:val="#000000"/>
                <w:sz w:val="24"/>
                <w:szCs w:val="24"/>
              </w:rPr>
              <w:t> 2.Каковы содержание и организация коррекционно-образовательного процесса для детей с ЗПР?</w:t>
            </w:r>
          </w:p>
          <w:p>
            <w:pPr>
              <w:jc w:val="both"/>
              <w:spacing w:after="0" w:line="240" w:lineRule="auto"/>
              <w:rPr>
                <w:sz w:val="24"/>
                <w:szCs w:val="24"/>
              </w:rPr>
            </w:pPr>
            <w:r>
              <w:rPr>
                <w:rFonts w:ascii="Times New Roman" w:hAnsi="Times New Roman" w:cs="Times New Roman"/>
                <w:color w:val="#000000"/>
                <w:sz w:val="24"/>
                <w:szCs w:val="24"/>
              </w:rPr>
              <w:t> 3.Раскройте понятие «умственная отсталость» и охарактеризуйте степени умственной от- сталости.</w:t>
            </w:r>
          </w:p>
          <w:p>
            <w:pPr>
              <w:jc w:val="both"/>
              <w:spacing w:after="0" w:line="240" w:lineRule="auto"/>
              <w:rPr>
                <w:sz w:val="24"/>
                <w:szCs w:val="24"/>
              </w:rPr>
            </w:pPr>
            <w:r>
              <w:rPr>
                <w:rFonts w:ascii="Times New Roman" w:hAnsi="Times New Roman" w:cs="Times New Roman"/>
                <w:color w:val="#000000"/>
                <w:sz w:val="24"/>
                <w:szCs w:val="24"/>
              </w:rPr>
              <w:t> 4.Дайте психолого-педагогическую характеристику группе нарушений, связанных с выра- женными интеллектуальным и дефектами.</w:t>
            </w:r>
          </w:p>
          <w:p>
            <w:pPr>
              <w:jc w:val="both"/>
              <w:spacing w:after="0" w:line="240" w:lineRule="auto"/>
              <w:rPr>
                <w:sz w:val="24"/>
                <w:szCs w:val="24"/>
              </w:rPr>
            </w:pPr>
            <w:r>
              <w:rPr>
                <w:rFonts w:ascii="Times New Roman" w:hAnsi="Times New Roman" w:cs="Times New Roman"/>
                <w:color w:val="#000000"/>
                <w:sz w:val="24"/>
                <w:szCs w:val="24"/>
              </w:rPr>
              <w:t> 5.Какие виды образовательных учреждений для лиц с нарушениями умственного развития вы знаете?</w:t>
            </w:r>
          </w:p>
          <w:p>
            <w:pPr>
              <w:jc w:val="both"/>
              <w:spacing w:after="0" w:line="240" w:lineRule="auto"/>
              <w:rPr>
                <w:sz w:val="24"/>
                <w:szCs w:val="24"/>
              </w:rPr>
            </w:pPr>
            <w:r>
              <w:rPr>
                <w:rFonts w:ascii="Times New Roman" w:hAnsi="Times New Roman" w:cs="Times New Roman"/>
                <w:color w:val="#000000"/>
                <w:sz w:val="24"/>
                <w:szCs w:val="24"/>
              </w:rPr>
              <w:t> 6.Каковы основные направления коррекционно-педагогической работы с умственно отста -лыми дошкольниками? С детьми школьного возраста?</w:t>
            </w:r>
          </w:p>
          <w:p>
            <w:pPr>
              <w:jc w:val="both"/>
              <w:spacing w:after="0" w:line="240" w:lineRule="auto"/>
              <w:rPr>
                <w:sz w:val="24"/>
                <w:szCs w:val="24"/>
              </w:rPr>
            </w:pPr>
            <w:r>
              <w:rPr>
                <w:rFonts w:ascii="Times New Roman" w:hAnsi="Times New Roman" w:cs="Times New Roman"/>
                <w:color w:val="#000000"/>
                <w:sz w:val="24"/>
                <w:szCs w:val="24"/>
              </w:rPr>
              <w:t> 7.Каково основное содержание и методы работы с «тренируемыми» детьми?</w:t>
            </w:r>
          </w:p>
          <w:p>
            <w:pPr>
              <w:jc w:val="both"/>
              <w:spacing w:after="0" w:line="240" w:lineRule="auto"/>
              <w:rPr>
                <w:sz w:val="24"/>
                <w:szCs w:val="24"/>
              </w:rPr>
            </w:pPr>
            <w:r>
              <w:rPr>
                <w:rFonts w:ascii="Times New Roman" w:hAnsi="Times New Roman" w:cs="Times New Roman"/>
                <w:color w:val="#000000"/>
                <w:sz w:val="24"/>
                <w:szCs w:val="24"/>
              </w:rPr>
              <w:t> 8.Какова система коррекционно-педагогической помощи лицам с тяжелыми нарушениями интеллекта за рубежом? В нашей стране?</w:t>
            </w:r>
          </w:p>
          <w:p>
            <w:pPr>
              <w:jc w:val="both"/>
              <w:spacing w:after="0" w:line="240" w:lineRule="auto"/>
              <w:rPr>
                <w:sz w:val="24"/>
                <w:szCs w:val="24"/>
              </w:rPr>
            </w:pPr>
            <w:r>
              <w:rPr>
                <w:rFonts w:ascii="Times New Roman" w:hAnsi="Times New Roman" w:cs="Times New Roman"/>
                <w:color w:val="#000000"/>
                <w:sz w:val="24"/>
                <w:szCs w:val="24"/>
              </w:rPr>
              <w:t> 9.Что должен знать и уметь учитель массовой общеобразовательной школы, если в его клас-се учится умственно отсталый ребенок? Ребенок с задержкой психического развития</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Обучение и воспитание детей с сенсорными нарушениями</w:t>
            </w:r>
          </w:p>
        </w:tc>
      </w:tr>
      <w:tr>
        <w:trPr>
          <w:trHeight w:hRule="exact" w:val="3801.12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1.Какие факторы учитывают при определении вида образовательного учреждения для ребенка с нарушенным слухом?</w:t>
            </w:r>
          </w:p>
          <w:p>
            <w:pPr>
              <w:jc w:val="both"/>
              <w:spacing w:after="0" w:line="240" w:lineRule="auto"/>
              <w:rPr>
                <w:sz w:val="24"/>
                <w:szCs w:val="24"/>
              </w:rPr>
            </w:pPr>
            <w:r>
              <w:rPr>
                <w:rFonts w:ascii="Times New Roman" w:hAnsi="Times New Roman" w:cs="Times New Roman"/>
                <w:color w:val="#000000"/>
                <w:sz w:val="24"/>
                <w:szCs w:val="24"/>
              </w:rPr>
              <w:t> 2.Что может сделать учитель общеобразовательной школы, если в его классе учится слабо -слышащий ребенок? Глухой ребенок?</w:t>
            </w:r>
          </w:p>
          <w:p>
            <w:pPr>
              <w:jc w:val="both"/>
              <w:spacing w:after="0" w:line="240" w:lineRule="auto"/>
              <w:rPr>
                <w:sz w:val="24"/>
                <w:szCs w:val="24"/>
              </w:rPr>
            </w:pPr>
            <w:r>
              <w:rPr>
                <w:rFonts w:ascii="Times New Roman" w:hAnsi="Times New Roman" w:cs="Times New Roman"/>
                <w:color w:val="#000000"/>
                <w:sz w:val="24"/>
                <w:szCs w:val="24"/>
              </w:rPr>
              <w:t> 3.Каковы возможности лиц с нарушениями слуха в получении профессионального образования, социальной адаптации?</w:t>
            </w:r>
          </w:p>
          <w:p>
            <w:pPr>
              <w:jc w:val="both"/>
              <w:spacing w:after="0" w:line="240" w:lineRule="auto"/>
              <w:rPr>
                <w:sz w:val="24"/>
                <w:szCs w:val="24"/>
              </w:rPr>
            </w:pPr>
            <w:r>
              <w:rPr>
                <w:rFonts w:ascii="Times New Roman" w:hAnsi="Times New Roman" w:cs="Times New Roman"/>
                <w:color w:val="#000000"/>
                <w:sz w:val="24"/>
                <w:szCs w:val="24"/>
              </w:rPr>
              <w:t> 4.Дайте определение тифлопедагогики. Каково ее место в системе педагогического знания?</w:t>
            </w:r>
          </w:p>
          <w:p>
            <w:pPr>
              <w:jc w:val="both"/>
              <w:spacing w:after="0" w:line="240" w:lineRule="auto"/>
              <w:rPr>
                <w:sz w:val="24"/>
                <w:szCs w:val="24"/>
              </w:rPr>
            </w:pPr>
            <w:r>
              <w:rPr>
                <w:rFonts w:ascii="Times New Roman" w:hAnsi="Times New Roman" w:cs="Times New Roman"/>
                <w:color w:val="#000000"/>
                <w:sz w:val="24"/>
                <w:szCs w:val="24"/>
              </w:rPr>
              <w:t> 5.Дайте психолого-педагогическую характеристику слепых и слабовидящих детей.</w:t>
            </w:r>
          </w:p>
          <w:p>
            <w:pPr>
              <w:jc w:val="both"/>
              <w:spacing w:after="0" w:line="240" w:lineRule="auto"/>
              <w:rPr>
                <w:sz w:val="24"/>
                <w:szCs w:val="24"/>
              </w:rPr>
            </w:pPr>
            <w:r>
              <w:rPr>
                <w:rFonts w:ascii="Times New Roman" w:hAnsi="Times New Roman" w:cs="Times New Roman"/>
                <w:color w:val="#000000"/>
                <w:sz w:val="24"/>
                <w:szCs w:val="24"/>
              </w:rPr>
              <w:t> 6.Охарактеризуйте процесс специального образования ребенка с нарушенным зрением.</w:t>
            </w:r>
          </w:p>
          <w:p>
            <w:pPr>
              <w:jc w:val="both"/>
              <w:spacing w:after="0" w:line="240" w:lineRule="auto"/>
              <w:rPr>
                <w:sz w:val="24"/>
                <w:szCs w:val="24"/>
              </w:rPr>
            </w:pPr>
            <w:r>
              <w:rPr>
                <w:rFonts w:ascii="Times New Roman" w:hAnsi="Times New Roman" w:cs="Times New Roman"/>
                <w:color w:val="#000000"/>
                <w:sz w:val="24"/>
                <w:szCs w:val="24"/>
              </w:rPr>
              <w:t> 7.Каковы основные направления коррекционно-педагогической работы с детьми?</w:t>
            </w:r>
          </w:p>
          <w:p>
            <w:pPr>
              <w:jc w:val="both"/>
              <w:spacing w:after="0" w:line="240" w:lineRule="auto"/>
              <w:rPr>
                <w:sz w:val="24"/>
                <w:szCs w:val="24"/>
              </w:rPr>
            </w:pPr>
            <w:r>
              <w:rPr>
                <w:rFonts w:ascii="Times New Roman" w:hAnsi="Times New Roman" w:cs="Times New Roman"/>
                <w:color w:val="#000000"/>
                <w:sz w:val="24"/>
                <w:szCs w:val="24"/>
              </w:rPr>
              <w:t> 8.Приведите примеры вашего общения со слепыми, слабовидящими.</w:t>
            </w:r>
          </w:p>
          <w:p>
            <w:pPr>
              <w:jc w:val="both"/>
              <w:spacing w:after="0" w:line="240" w:lineRule="auto"/>
              <w:rPr>
                <w:sz w:val="24"/>
                <w:szCs w:val="24"/>
              </w:rPr>
            </w:pPr>
            <w:r>
              <w:rPr>
                <w:rFonts w:ascii="Times New Roman" w:hAnsi="Times New Roman" w:cs="Times New Roman"/>
                <w:color w:val="#000000"/>
                <w:sz w:val="24"/>
                <w:szCs w:val="24"/>
              </w:rPr>
              <w:t> 9.Какие профессии, специальности, сферы труда можно рекомендовать незрячим? Слабовидящим?</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304.584"/>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Обучение и воспитание детей с речевыми нарушениями</w:t>
            </w:r>
          </w:p>
        </w:tc>
      </w:tr>
      <w:tr>
        <w:trPr>
          <w:trHeight w:hRule="exact" w:val="2178.393"/>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1.Какие речевые нарушения встречаются у детей?</w:t>
            </w:r>
          </w:p>
          <w:p>
            <w:pPr>
              <w:jc w:val="both"/>
              <w:spacing w:after="0" w:line="240" w:lineRule="auto"/>
              <w:rPr>
                <w:sz w:val="24"/>
                <w:szCs w:val="24"/>
              </w:rPr>
            </w:pPr>
            <w:r>
              <w:rPr>
                <w:rFonts w:ascii="Times New Roman" w:hAnsi="Times New Roman" w:cs="Times New Roman"/>
                <w:color w:val="#000000"/>
                <w:sz w:val="24"/>
                <w:szCs w:val="24"/>
              </w:rPr>
              <w:t> 2.Как отражаются речевые нарушения на развитии речи детей?</w:t>
            </w:r>
          </w:p>
          <w:p>
            <w:pPr>
              <w:jc w:val="both"/>
              <w:spacing w:after="0" w:line="240" w:lineRule="auto"/>
              <w:rPr>
                <w:sz w:val="24"/>
                <w:szCs w:val="24"/>
              </w:rPr>
            </w:pPr>
            <w:r>
              <w:rPr>
                <w:rFonts w:ascii="Times New Roman" w:hAnsi="Times New Roman" w:cs="Times New Roman"/>
                <w:color w:val="#000000"/>
                <w:sz w:val="24"/>
                <w:szCs w:val="24"/>
              </w:rPr>
              <w:t> 3.Чем характеризуется недоразвитие речи?</w:t>
            </w:r>
          </w:p>
          <w:p>
            <w:pPr>
              <w:jc w:val="both"/>
              <w:spacing w:after="0" w:line="240" w:lineRule="auto"/>
              <w:rPr>
                <w:sz w:val="24"/>
                <w:szCs w:val="24"/>
              </w:rPr>
            </w:pPr>
            <w:r>
              <w:rPr>
                <w:rFonts w:ascii="Times New Roman" w:hAnsi="Times New Roman" w:cs="Times New Roman"/>
                <w:color w:val="#000000"/>
                <w:sz w:val="24"/>
                <w:szCs w:val="24"/>
              </w:rPr>
              <w:t> 4.Какие нарушения речи затрудняют обучение ребенка в школе и почему?</w:t>
            </w:r>
          </w:p>
          <w:p>
            <w:pPr>
              <w:jc w:val="both"/>
              <w:spacing w:after="0" w:line="240" w:lineRule="auto"/>
              <w:rPr>
                <w:sz w:val="24"/>
                <w:szCs w:val="24"/>
              </w:rPr>
            </w:pPr>
            <w:r>
              <w:rPr>
                <w:rFonts w:ascii="Times New Roman" w:hAnsi="Times New Roman" w:cs="Times New Roman"/>
                <w:color w:val="#000000"/>
                <w:sz w:val="24"/>
                <w:szCs w:val="24"/>
              </w:rPr>
              <w:t> 5.Что должен учитывать учитель при обучении детей с проблемами овладения письмом и чтением? В чем состоит особенность устного опроса заикающегося ученика в классе?</w:t>
            </w:r>
          </w:p>
          <w:p>
            <w:pPr>
              <w:jc w:val="both"/>
              <w:spacing w:after="0" w:line="240" w:lineRule="auto"/>
              <w:rPr>
                <w:sz w:val="24"/>
                <w:szCs w:val="24"/>
              </w:rPr>
            </w:pPr>
            <w:r>
              <w:rPr>
                <w:rFonts w:ascii="Times New Roman" w:hAnsi="Times New Roman" w:cs="Times New Roman"/>
                <w:color w:val="#000000"/>
                <w:sz w:val="24"/>
                <w:szCs w:val="24"/>
              </w:rPr>
              <w:t> 6.В каких случаях учитель должен рекомендовать родителям обратиться со своим ребенком к логопеду?.</w:t>
            </w:r>
          </w:p>
        </w:tc>
      </w:tr>
      <w:tr>
        <w:trPr>
          <w:trHeight w:hRule="exact" w:val="14.7"/>
        </w:trPr>
        <w:tc>
          <w:tcPr>
            <w:tcW w:w="285" w:type="dxa"/>
          </w:tcPr>
          <w:p/>
        </w:tc>
        <w:tc>
          <w:tcPr>
            <w:tcW w:w="9356" w:type="dxa"/>
          </w:tcPr>
          <w:p/>
        </w:tc>
      </w:tr>
      <w:tr>
        <w:trPr>
          <w:trHeight w:hRule="exact" w:val="304.584"/>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Обучение и воспитание детей с нарушениями опорно-двигательного аппарата</w:t>
            </w:r>
          </w:p>
        </w:tc>
      </w:tr>
      <w:tr>
        <w:trPr>
          <w:trHeight w:hRule="exact" w:val="2448.873"/>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1.Охарактеризуйте типы специализированных учреждений в системе лечебно- педагогической помощи детям с церебральным параличом.</w:t>
            </w:r>
          </w:p>
          <w:p>
            <w:pPr>
              <w:jc w:val="both"/>
              <w:spacing w:after="0" w:line="240" w:lineRule="auto"/>
              <w:rPr>
                <w:sz w:val="24"/>
                <w:szCs w:val="24"/>
              </w:rPr>
            </w:pPr>
            <w:r>
              <w:rPr>
                <w:rFonts w:ascii="Times New Roman" w:hAnsi="Times New Roman" w:cs="Times New Roman"/>
                <w:color w:val="#000000"/>
                <w:sz w:val="24"/>
                <w:szCs w:val="24"/>
              </w:rPr>
              <w:t> 2.Охарактеризуйте возможности социальной адаптации детей с нарушениями опорно- двигательного аппарата (по материалам книги Алана Маршалла «Я умею прыгать через лужи» и фильма Джеймса Ф. Кодлиера «Джонни»).</w:t>
            </w:r>
          </w:p>
          <w:p>
            <w:pPr>
              <w:jc w:val="both"/>
              <w:spacing w:after="0" w:line="240" w:lineRule="auto"/>
              <w:rPr>
                <w:sz w:val="24"/>
                <w:szCs w:val="24"/>
              </w:rPr>
            </w:pPr>
            <w:r>
              <w:rPr>
                <w:rFonts w:ascii="Times New Roman" w:hAnsi="Times New Roman" w:cs="Times New Roman"/>
                <w:color w:val="#000000"/>
                <w:sz w:val="24"/>
                <w:szCs w:val="24"/>
              </w:rPr>
              <w:t> 3.Охарактеризуйте процесс профориентации лиц с ограниченной трудоспособностью: како-вы его цель, задачи, содержание, организация.</w:t>
            </w:r>
          </w:p>
          <w:p>
            <w:pPr>
              <w:jc w:val="both"/>
              <w:spacing w:after="0" w:line="240" w:lineRule="auto"/>
              <w:rPr>
                <w:sz w:val="24"/>
                <w:szCs w:val="24"/>
              </w:rPr>
            </w:pPr>
            <w:r>
              <w:rPr>
                <w:rFonts w:ascii="Times New Roman" w:hAnsi="Times New Roman" w:cs="Times New Roman"/>
                <w:color w:val="#000000"/>
                <w:sz w:val="24"/>
                <w:szCs w:val="24"/>
              </w:rPr>
              <w:t> 4.Каковы современные возможности и проблемы получения высшего профессионального образования лицами с ограниченной трудоспособностью в России?</w:t>
            </w: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182.77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«Специальная педагогика» / Таротенко О.А..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r>
        <w:trPr>
          <w:trHeight w:hRule="exact" w:val="138.9152"/>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Специальная</w:t>
            </w:r>
            <w:r>
              <w:rPr/>
              <w:t xml:space="preserve"> </w:t>
            </w:r>
            <w:r>
              <w:rPr>
                <w:rFonts w:ascii="Times New Roman" w:hAnsi="Times New Roman" w:cs="Times New Roman"/>
                <w:color w:val="#000000"/>
                <w:sz w:val="24"/>
                <w:szCs w:val="24"/>
              </w:rPr>
              <w:t>педагогика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Липунова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Саратов:</w:t>
            </w:r>
            <w:r>
              <w:rPr/>
              <w:t xml:space="preserve"> </w:t>
            </w:r>
            <w:r>
              <w:rPr>
                <w:rFonts w:ascii="Times New Roman" w:hAnsi="Times New Roman" w:cs="Times New Roman"/>
                <w:color w:val="#000000"/>
                <w:sz w:val="24"/>
                <w:szCs w:val="24"/>
              </w:rPr>
              <w:t>Ай</w:t>
            </w:r>
            <w:r>
              <w:rPr/>
              <w:t xml:space="preserve"> </w:t>
            </w:r>
            <w:r>
              <w:rPr>
                <w:rFonts w:ascii="Times New Roman" w:hAnsi="Times New Roman" w:cs="Times New Roman"/>
                <w:color w:val="#000000"/>
                <w:sz w:val="24"/>
                <w:szCs w:val="24"/>
              </w:rPr>
              <w:t>Пи</w:t>
            </w:r>
            <w:r>
              <w:rPr/>
              <w:t xml:space="preserve"> </w:t>
            </w:r>
            <w:r>
              <w:rPr>
                <w:rFonts w:ascii="Times New Roman" w:hAnsi="Times New Roman" w:cs="Times New Roman"/>
                <w:color w:val="#000000"/>
                <w:sz w:val="24"/>
                <w:szCs w:val="24"/>
              </w:rPr>
              <w:t>Ар</w:t>
            </w:r>
            <w:r>
              <w:rPr/>
              <w:t xml:space="preserve"> </w:t>
            </w:r>
            <w:r>
              <w:rPr>
                <w:rFonts w:ascii="Times New Roman" w:hAnsi="Times New Roman" w:cs="Times New Roman"/>
                <w:color w:val="#000000"/>
                <w:sz w:val="24"/>
                <w:szCs w:val="24"/>
              </w:rPr>
              <w:t>Медиа,</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119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978-5-4497-0105-3.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http://www.iprbookshop.ru/85902.html</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Специальная</w:t>
            </w:r>
            <w:r>
              <w:rPr/>
              <w:t xml:space="preserve"> </w:t>
            </w:r>
            <w:r>
              <w:rPr>
                <w:rFonts w:ascii="Times New Roman" w:hAnsi="Times New Roman" w:cs="Times New Roman"/>
                <w:color w:val="#000000"/>
                <w:sz w:val="24"/>
                <w:szCs w:val="24"/>
              </w:rPr>
              <w:t>педагогика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Мардахаев</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Чемоданова</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Кузнецова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Соловьева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Орлова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Издательство</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448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978-5-534-04114-9.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https://www.biblio-online.ru/bcode/431832</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Специальная</w:t>
            </w:r>
            <w:r>
              <w:rPr/>
              <w:t xml:space="preserve"> </w:t>
            </w:r>
            <w:r>
              <w:rPr>
                <w:rFonts w:ascii="Times New Roman" w:hAnsi="Times New Roman" w:cs="Times New Roman"/>
                <w:color w:val="#000000"/>
                <w:sz w:val="24"/>
                <w:szCs w:val="24"/>
              </w:rPr>
              <w:t>психология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специальная</w:t>
            </w:r>
            <w:r>
              <w:rPr/>
              <w:t xml:space="preserve"> </w:t>
            </w:r>
            <w:r>
              <w:rPr>
                <w:rFonts w:ascii="Times New Roman" w:hAnsi="Times New Roman" w:cs="Times New Roman"/>
                <w:color w:val="#000000"/>
                <w:sz w:val="24"/>
                <w:szCs w:val="24"/>
              </w:rPr>
              <w:t>педагогика.</w:t>
            </w:r>
            <w:r>
              <w:rPr/>
              <w:t xml:space="preserve"> </w:t>
            </w:r>
            <w:r>
              <w:rPr>
                <w:rFonts w:ascii="Times New Roman" w:hAnsi="Times New Roman" w:cs="Times New Roman"/>
                <w:color w:val="#000000"/>
                <w:sz w:val="24"/>
                <w:szCs w:val="24"/>
              </w:rPr>
              <w:t>Психокоррекция</w:t>
            </w:r>
            <w:r>
              <w:rPr/>
              <w:t xml:space="preserve"> </w:t>
            </w:r>
            <w:r>
              <w:rPr>
                <w:rFonts w:ascii="Times New Roman" w:hAnsi="Times New Roman" w:cs="Times New Roman"/>
                <w:color w:val="#000000"/>
                <w:sz w:val="24"/>
                <w:szCs w:val="24"/>
              </w:rPr>
              <w:t>нарушений</w:t>
            </w:r>
            <w:r>
              <w:rPr/>
              <w:t xml:space="preserve"> </w:t>
            </w:r>
            <w:r>
              <w:rPr>
                <w:rFonts w:ascii="Times New Roman" w:hAnsi="Times New Roman" w:cs="Times New Roman"/>
                <w:color w:val="#000000"/>
                <w:sz w:val="24"/>
                <w:szCs w:val="24"/>
              </w:rPr>
              <w:t>развития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Колесникова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215</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978-5-534-06551-0.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https://urait.ru/bcode/434683</w:t>
            </w:r>
            <w:r>
              <w:rPr/>
              <w:t xml:space="preserve"> </w:t>
            </w:r>
          </w:p>
        </w:tc>
      </w:tr>
      <w:tr>
        <w:trPr>
          <w:trHeight w:hRule="exact" w:val="277.8295"/>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1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Дефектология.</w:t>
            </w:r>
            <w:r>
              <w:rPr/>
              <w:t xml:space="preserve"> </w:t>
            </w:r>
            <w:r>
              <w:rPr>
                <w:rFonts w:ascii="Times New Roman" w:hAnsi="Times New Roman" w:cs="Times New Roman"/>
                <w:color w:val="#000000"/>
                <w:sz w:val="24"/>
                <w:szCs w:val="24"/>
              </w:rPr>
              <w:t>Специальная</w:t>
            </w:r>
            <w:r>
              <w:rPr/>
              <w:t xml:space="preserve"> </w:t>
            </w:r>
            <w:r>
              <w:rPr>
                <w:rFonts w:ascii="Times New Roman" w:hAnsi="Times New Roman" w:cs="Times New Roman"/>
                <w:color w:val="#000000"/>
                <w:sz w:val="24"/>
                <w:szCs w:val="24"/>
              </w:rPr>
              <w:t>педагогика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специальная</w:t>
            </w:r>
            <w:r>
              <w:rPr/>
              <w:t xml:space="preserve"> </w:t>
            </w:r>
            <w:r>
              <w:rPr>
                <w:rFonts w:ascii="Times New Roman" w:hAnsi="Times New Roman" w:cs="Times New Roman"/>
                <w:color w:val="#000000"/>
                <w:sz w:val="24"/>
                <w:szCs w:val="24"/>
              </w:rPr>
              <w:t>психология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Глухов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Московский</w:t>
            </w:r>
            <w:r>
              <w:rPr/>
              <w:t xml:space="preserve"> </w:t>
            </w:r>
            <w:r>
              <w:rPr>
                <w:rFonts w:ascii="Times New Roman" w:hAnsi="Times New Roman" w:cs="Times New Roman"/>
                <w:color w:val="#000000"/>
                <w:sz w:val="24"/>
                <w:szCs w:val="24"/>
              </w:rPr>
              <w:t>педагогический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2017.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312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p>
        </w:tc>
      </w:tr>
      <w:tr>
        <w:trPr>
          <w:trHeight w:hRule="exact" w:val="580.6491"/>
        </w:trPr>
        <w:tc>
          <w:tcPr>
            <w:tcW w:w="9654" w:type="dxa"/>
            <w:gridSpan w:val="2"/>
            <w:tcBorders>
</w:tcBorders>
            <w:vMerge/>
            <w:shd w:val="clear" w:color="#000000" w:fill="#FFFFFF"/>
            <w:vAlign w:val="top"/>
            <w:tcMar>
              <w:left w:w="34" w:type="dxa"/>
              <w:right w:w="34" w:type="dxa"/>
            </w:tcMar>
          </w:tcP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978-5-4263-0575-5.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http://www.iprbookshop.ru/75801.html</w:t>
            </w:r>
            <w:r>
              <w:rPr/>
              <w:t xml:space="preserve"> </w:t>
            </w:r>
          </w:p>
        </w:tc>
      </w:tr>
      <w:tr>
        <w:trPr>
          <w:trHeight w:hRule="exact" w:val="826.14"/>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Коррекционная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специальная</w:t>
            </w:r>
            <w:r>
              <w:rPr/>
              <w:t xml:space="preserve"> </w:t>
            </w:r>
            <w:r>
              <w:rPr>
                <w:rFonts w:ascii="Times New Roman" w:hAnsi="Times New Roman" w:cs="Times New Roman"/>
                <w:color w:val="#000000"/>
                <w:sz w:val="24"/>
                <w:szCs w:val="24"/>
              </w:rPr>
              <w:t>педагогика.</w:t>
            </w:r>
            <w:r>
              <w:rPr/>
              <w:t xml:space="preserve"> </w:t>
            </w:r>
            <w:r>
              <w:rPr>
                <w:rFonts w:ascii="Times New Roman" w:hAnsi="Times New Roman" w:cs="Times New Roman"/>
                <w:color w:val="#000000"/>
                <w:sz w:val="24"/>
                <w:szCs w:val="24"/>
              </w:rPr>
              <w:t>Творческое</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речевое</w:t>
            </w:r>
            <w:r>
              <w:rPr/>
              <w:t xml:space="preserve"> </w:t>
            </w:r>
            <w:r>
              <w:rPr>
                <w:rFonts w:ascii="Times New Roman" w:hAnsi="Times New Roman" w:cs="Times New Roman"/>
                <w:color w:val="#000000"/>
                <w:sz w:val="24"/>
                <w:szCs w:val="24"/>
              </w:rPr>
              <w:t>развитие</w:t>
            </w:r>
            <w:r>
              <w:rPr/>
              <w:t xml:space="preserve"> </w:t>
            </w:r>
            <w:r>
              <w:rPr>
                <w:rFonts w:ascii="Times New Roman" w:hAnsi="Times New Roman" w:cs="Times New Roman"/>
                <w:color w:val="#000000"/>
                <w:sz w:val="24"/>
                <w:szCs w:val="24"/>
              </w:rPr>
              <w:t>гиперактивных</w:t>
            </w:r>
            <w:r>
              <w:rPr/>
              <w:t xml:space="preserve"> </w:t>
            </w:r>
            <w:r>
              <w:rPr>
                <w:rFonts w:ascii="Times New Roman" w:hAnsi="Times New Roman" w:cs="Times New Roman"/>
                <w:color w:val="#000000"/>
                <w:sz w:val="24"/>
                <w:szCs w:val="24"/>
              </w:rPr>
              <w:t>детей</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Ворошнина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291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978-5-534-06948-8.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https://urait.ru/bcode/441608</w:t>
            </w:r>
            <w:r>
              <w:rPr/>
              <w:t xml:space="preserve"> </w:t>
            </w:r>
          </w:p>
        </w:tc>
      </w:tr>
      <w:tr>
        <w:trPr>
          <w:trHeight w:hRule="exact" w:val="826.1401"/>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Специальная</w:t>
            </w:r>
            <w:r>
              <w:rPr/>
              <w:t xml:space="preserve"> </w:t>
            </w:r>
            <w:r>
              <w:rPr>
                <w:rFonts w:ascii="Times New Roman" w:hAnsi="Times New Roman" w:cs="Times New Roman"/>
                <w:color w:val="#000000"/>
                <w:sz w:val="24"/>
                <w:szCs w:val="24"/>
              </w:rPr>
              <w:t>педагогика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специальная</w:t>
            </w:r>
            <w:r>
              <w:rPr/>
              <w:t xml:space="preserve"> </w:t>
            </w:r>
            <w:r>
              <w:rPr>
                <w:rFonts w:ascii="Times New Roman" w:hAnsi="Times New Roman" w:cs="Times New Roman"/>
                <w:color w:val="#000000"/>
                <w:sz w:val="24"/>
                <w:szCs w:val="24"/>
              </w:rPr>
              <w:t>психология.</w:t>
            </w:r>
            <w:r>
              <w:rPr/>
              <w:t xml:space="preserve"> </w:t>
            </w:r>
            <w:r>
              <w:rPr>
                <w:rFonts w:ascii="Times New Roman" w:hAnsi="Times New Roman" w:cs="Times New Roman"/>
                <w:color w:val="#000000"/>
                <w:sz w:val="24"/>
                <w:szCs w:val="24"/>
              </w:rPr>
              <w:t>Практикум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Глухов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330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978-5-534-07275-4.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https://urait.ru/bcode/433989</w:t>
            </w:r>
            <w:r>
              <w:rPr/>
              <w:t xml:space="preserve"> </w:t>
            </w: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9751.0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79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2803.58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1011.7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60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85.0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14.5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7587.55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4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5737.26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4348.9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2023-2024_ФГОС3++2023_Бак-ОФО-СДО(Логопедия)(23)_plx_Специальная педагогика</dc:title>
  <dc:creator>FastReport.NET</dc:creator>
</cp:coreProperties>
</file>